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Тема: «Объекты гражданских прав»</w:t>
      </w:r>
    </w:p>
    <w:p w:rsid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Style w:val="a4"/>
          <w:sz w:val="28"/>
          <w:szCs w:val="28"/>
        </w:rPr>
      </w:pPr>
      <w:bookmarkStart w:id="0" w:name="_GoBack"/>
      <w:bookmarkEnd w:id="0"/>
      <w:r>
        <w:rPr>
          <w:rStyle w:val="a4"/>
          <w:sz w:val="28"/>
          <w:szCs w:val="28"/>
        </w:rPr>
        <w:t>Гражданский кодекс Российской Федерации, часть 1 (Подраздел 3, Главы 6-8)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rStyle w:val="a4"/>
          <w:sz w:val="28"/>
          <w:szCs w:val="28"/>
        </w:rPr>
        <w:t>Задача 1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 xml:space="preserve">Иванов, управляя автомашиной по доверенности, совершил наезд на Смирнова, переходившего проезжую часть, в результате чего последний получил телесные повреждения средней тяжести и был доставлен в больницу. По излечении Смирнов предъявил гражданский иск к </w:t>
      </w:r>
      <w:proofErr w:type="spellStart"/>
      <w:r w:rsidRPr="00FF695D">
        <w:rPr>
          <w:sz w:val="28"/>
          <w:szCs w:val="28"/>
        </w:rPr>
        <w:t>причинителю</w:t>
      </w:r>
      <w:proofErr w:type="spellEnd"/>
      <w:r w:rsidRPr="00FF695D">
        <w:rPr>
          <w:sz w:val="28"/>
          <w:szCs w:val="28"/>
        </w:rPr>
        <w:t xml:space="preserve"> вреда о возмещении имущественного вреда и компенсации морального вреда.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i/>
          <w:iCs/>
          <w:sz w:val="28"/>
          <w:szCs w:val="28"/>
        </w:rPr>
        <w:t>Какие виды объектов гражданских прав названы в задаче? Дайте сравнительную характеристику имущества и вещей. К какому виду вещей относится автомашина? Решите дело.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rStyle w:val="a4"/>
          <w:sz w:val="28"/>
          <w:szCs w:val="28"/>
        </w:rPr>
        <w:t>Задача 2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proofErr w:type="gramStart"/>
      <w:r w:rsidRPr="00FF695D">
        <w:rPr>
          <w:sz w:val="28"/>
          <w:szCs w:val="28"/>
        </w:rPr>
        <w:t xml:space="preserve">Общество с ограниченной ответственностью «Нефрит» обратилось в арбитражный суд с иском к </w:t>
      </w:r>
      <w:proofErr w:type="spellStart"/>
      <w:r w:rsidRPr="00FF695D">
        <w:rPr>
          <w:sz w:val="28"/>
          <w:szCs w:val="28"/>
        </w:rPr>
        <w:t>молодёжно</w:t>
      </w:r>
      <w:proofErr w:type="spellEnd"/>
      <w:r w:rsidRPr="00FF695D">
        <w:rPr>
          <w:sz w:val="28"/>
          <w:szCs w:val="28"/>
        </w:rPr>
        <w:t>-жилищному комплексу по реконструкции и обновлению жилищного фонда о признании права собственности на 15 квартир и нежилые помещения в строящемся дома.</w:t>
      </w:r>
      <w:proofErr w:type="gramEnd"/>
      <w:r w:rsidRPr="00FF695D">
        <w:rPr>
          <w:sz w:val="28"/>
          <w:szCs w:val="28"/>
        </w:rPr>
        <w:t xml:space="preserve"> В соответствии с условиями договора от 15 апреля 201</w:t>
      </w:r>
      <w:r>
        <w:rPr>
          <w:sz w:val="28"/>
          <w:szCs w:val="28"/>
        </w:rPr>
        <w:t>6</w:t>
      </w:r>
      <w:r w:rsidRPr="00FF695D">
        <w:rPr>
          <w:sz w:val="28"/>
          <w:szCs w:val="28"/>
        </w:rPr>
        <w:t xml:space="preserve"> г. на долевое строительство жилого дома распределение жилой площади между дольщиками предусмотрено по окончании строительства. Н</w:t>
      </w:r>
      <w:proofErr w:type="gramStart"/>
      <w:r w:rsidRPr="00FF695D">
        <w:rPr>
          <w:sz w:val="28"/>
          <w:szCs w:val="28"/>
        </w:rPr>
        <w:t>о ООО</w:t>
      </w:r>
      <w:proofErr w:type="gramEnd"/>
      <w:r w:rsidRPr="00FF695D">
        <w:rPr>
          <w:sz w:val="28"/>
          <w:szCs w:val="28"/>
        </w:rPr>
        <w:t xml:space="preserve"> «Нефрит» выполнило обязанности дольщика перечислением предусмотренной договором денежной суммы.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i/>
          <w:iCs/>
          <w:sz w:val="28"/>
          <w:szCs w:val="28"/>
        </w:rPr>
        <w:t>Какой объект гражданских прав назван в задаче? На какие вещи может быть признано право собственности согласно ст. 209 ГК РФ? Какие виды индивидуально-определённых вещей вам известны? Решите дело.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rStyle w:val="a4"/>
          <w:sz w:val="28"/>
          <w:szCs w:val="28"/>
        </w:rPr>
        <w:t>Задача 3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>Член ЖСК Фролова умерла в апреле 201</w:t>
      </w:r>
      <w:r>
        <w:rPr>
          <w:sz w:val="28"/>
          <w:szCs w:val="28"/>
        </w:rPr>
        <w:t>6</w:t>
      </w:r>
      <w:r w:rsidRPr="00FF695D">
        <w:rPr>
          <w:sz w:val="28"/>
          <w:szCs w:val="28"/>
        </w:rPr>
        <w:t xml:space="preserve"> года. С заявлением о предоставлении освободившейся квартиры в доме кооператива обратились члены ЖСК Зубкова, нуждающаяся в улучшении жилищных условий, и Дубова. Заявительницы полагали, что имеют преимущественное право на получение данной квартиры. Решением общего собрания членов ЖСК в феврале 201</w:t>
      </w:r>
      <w:r>
        <w:rPr>
          <w:sz w:val="28"/>
          <w:szCs w:val="28"/>
        </w:rPr>
        <w:t>7</w:t>
      </w:r>
      <w:r w:rsidRPr="00FF695D">
        <w:rPr>
          <w:sz w:val="28"/>
          <w:szCs w:val="28"/>
        </w:rPr>
        <w:t xml:space="preserve"> г. квартира была предоставлена Зубковой для отселения семьи её сына – Жукова. </w:t>
      </w:r>
      <w:proofErr w:type="gramStart"/>
      <w:r w:rsidRPr="00FF695D">
        <w:rPr>
          <w:sz w:val="28"/>
          <w:szCs w:val="28"/>
        </w:rPr>
        <w:t>Дубова обратилась в суд с иском о признании недействительным решения общего собрания членов ЖСК и признании за ней права на получение упомянутой квартиры, ссылаясь на то, что она проживала единой семьей с престарелой Фроловой на протяжении 15 лет – до её смерти, полностью содержала её, осуществляла необходимую помощь; пай за квартиру Фролова завещала ей.</w:t>
      </w:r>
      <w:proofErr w:type="gramEnd"/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i/>
          <w:iCs/>
          <w:sz w:val="28"/>
          <w:szCs w:val="28"/>
        </w:rPr>
        <w:lastRenderedPageBreak/>
        <w:t>Какой объект правоотношений назван в задаче? В чём специфика правового статуса недвижимости? Какие виды недвижимости вам известны? Решите дело.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rStyle w:val="a4"/>
          <w:sz w:val="28"/>
          <w:szCs w:val="28"/>
        </w:rPr>
        <w:t>Задача 4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>А. Шубина обратилась в суд с иском в интересах несовершеннолетней дочери О. Шубиной к В. Шубину о признании за дочерью права на жилую площадь и недействительным договора дарения квартиры. В заявлении истица указала, что с июля 201</w:t>
      </w:r>
      <w:r>
        <w:rPr>
          <w:sz w:val="28"/>
          <w:szCs w:val="28"/>
        </w:rPr>
        <w:t>6</w:t>
      </w:r>
      <w:r w:rsidRPr="00FF695D">
        <w:rPr>
          <w:sz w:val="28"/>
          <w:szCs w:val="28"/>
        </w:rPr>
        <w:t xml:space="preserve"> г. она состояла в браке с В. Шубиным. В июле 201</w:t>
      </w:r>
      <w:r>
        <w:rPr>
          <w:sz w:val="28"/>
          <w:szCs w:val="28"/>
        </w:rPr>
        <w:t>7</w:t>
      </w:r>
      <w:r w:rsidRPr="00FF695D">
        <w:rPr>
          <w:sz w:val="28"/>
          <w:szCs w:val="28"/>
        </w:rPr>
        <w:t xml:space="preserve"> г. у них родилась дочь Ольга. В квартире ответчика истица проживала до августа 201</w:t>
      </w:r>
      <w:r>
        <w:rPr>
          <w:sz w:val="28"/>
          <w:szCs w:val="28"/>
        </w:rPr>
        <w:t>7</w:t>
      </w:r>
      <w:r w:rsidRPr="00FF695D">
        <w:rPr>
          <w:sz w:val="28"/>
          <w:szCs w:val="28"/>
        </w:rPr>
        <w:t xml:space="preserve"> г., её дочь – 2 недели со дня своего рождения. Истица полагала, что, поскольку её дочь жила в квартире отца, значит, приобрела право на жилую площадь в ней.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i/>
          <w:iCs/>
          <w:sz w:val="28"/>
          <w:szCs w:val="28"/>
        </w:rPr>
        <w:t>Какие объекты гражданских прав представлены в задаче? Каков их правовой режим? Решите дело.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> 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rStyle w:val="a4"/>
          <w:sz w:val="28"/>
          <w:szCs w:val="28"/>
        </w:rPr>
        <w:t>Задача 5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>В связи с расторжением брака между супругами Курочкиными возник спор о разделе совместно нажитого имущества. Андрей настаивал на том, чтобы всё имущество, состоящее из гарнитура мебели, столового и чайного сервизов, библиотеки и другого имущества, было поделено поровну с учётом их стоимости. Елена возражала против такого раздела, указывая, что в результате произойдёт обесценивание вещей, и предложила Андрею взять мебельный гарнитур, а ей передать чайный и столовый сервизы. Что касается книг, то она согласна поделить их по авторам, но просит из полного собрания сочинений А.С. Пушкина передать ей последний том, в котором опубликованы письма.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i/>
          <w:iCs/>
          <w:sz w:val="28"/>
          <w:szCs w:val="28"/>
        </w:rPr>
        <w:t>Какую классификацию вещей необходимо учитывать при решении возникшего спора и как должно быть распределено указанное имущество, если дело поступит в суд?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rStyle w:val="a4"/>
          <w:sz w:val="28"/>
          <w:szCs w:val="28"/>
        </w:rPr>
        <w:t>Задача 6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>При отчуждении предприятия между продавцом и покупателем возникли разногласия по определению состава имущества, которое должно быть передано покупателю. Продавец настаивал на том, чтобы в его распоряжении осталась продукция, полученная в результате функционирования предприятия и ещё не реализованная, а также на том, чтобы из состава передаваемого предприятия исключили право на коммерческое обозначение и право на товарный знак. Покупатель, в свою очередь, требовал исключения из состава передаваемого предприятия долгов, полагая, что он приобретает только наличное имущество с его активами.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i/>
          <w:iCs/>
          <w:sz w:val="28"/>
          <w:szCs w:val="28"/>
        </w:rPr>
        <w:lastRenderedPageBreak/>
        <w:t>Кто прав в этом споре?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rStyle w:val="a4"/>
          <w:sz w:val="28"/>
          <w:szCs w:val="28"/>
        </w:rPr>
        <w:t xml:space="preserve">Задание </w:t>
      </w:r>
      <w:r>
        <w:rPr>
          <w:rStyle w:val="a4"/>
          <w:sz w:val="28"/>
          <w:szCs w:val="28"/>
        </w:rPr>
        <w:t>7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>Выберите из предлагаемого ниже перечня следующие объекты: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>а) недвижимые и движимые вещи;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>б) делимые и неделимые вещи;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>в) простые и сложные вещи;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>г) главную вещь и принадлежность;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>д) вещи, свободно обращающиеся; вещи, изъятые из оборота и ограниченные в обороте;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>е) индивидуально-определённые вещи и определённые родовыми признаками;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 xml:space="preserve">ж) потребляемые и </w:t>
      </w:r>
      <w:proofErr w:type="spellStart"/>
      <w:r w:rsidRPr="00FF695D">
        <w:rPr>
          <w:sz w:val="28"/>
          <w:szCs w:val="28"/>
        </w:rPr>
        <w:t>непотребляемые</w:t>
      </w:r>
      <w:proofErr w:type="spellEnd"/>
      <w:r w:rsidRPr="00FF695D">
        <w:rPr>
          <w:sz w:val="28"/>
          <w:szCs w:val="28"/>
        </w:rPr>
        <w:t xml:space="preserve"> вещи.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proofErr w:type="gramStart"/>
      <w:r w:rsidRPr="00FF695D">
        <w:rPr>
          <w:sz w:val="28"/>
          <w:szCs w:val="28"/>
        </w:rPr>
        <w:t xml:space="preserve">Предприятие, земельный участок с произрастающей на нём пшеницей, ружье, арбалет, телевизор с пультом дистанционного управления, часы с кукушкой, пристройка к жилому дому, квартира, автомашина, шкаф, договор залога, теплоход «Хабаровск», ООО, картина художника Айвазовского, «ноу-хау», программа для </w:t>
      </w:r>
      <w:proofErr w:type="spellStart"/>
      <w:r w:rsidRPr="00FF695D">
        <w:rPr>
          <w:sz w:val="28"/>
          <w:szCs w:val="28"/>
        </w:rPr>
        <w:t>компютера</w:t>
      </w:r>
      <w:proofErr w:type="spellEnd"/>
      <w:r w:rsidRPr="00FF695D">
        <w:rPr>
          <w:sz w:val="28"/>
          <w:szCs w:val="28"/>
        </w:rPr>
        <w:t>, музей, книга, упряжь верховой лошади, пшеница, снятая с вышеназванного земельного участка, товарный знак, акция, коносамент, договор мены, замок и ключ. </w:t>
      </w:r>
      <w:proofErr w:type="gramEnd"/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Задача 8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>В брачном договоре Галины и Дмитрия указывалось, что вещи, совместно нажитые супругами, будут считаться их общей собственностью. При расторжении брака Дмитрий возражал против раздела денег и ценных бумаг, ссылаясь на то, что соглашением предусмотрен лишь раздел вещей, а в отношении денег и ценных бумаг в нём ничего не сказано.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i/>
          <w:iCs/>
          <w:sz w:val="28"/>
          <w:szCs w:val="28"/>
        </w:rPr>
        <w:t>Основательно ли такое возражение и согласуется ли оно с толкованием категории «вещь»?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rStyle w:val="a4"/>
          <w:sz w:val="28"/>
          <w:szCs w:val="28"/>
        </w:rPr>
        <w:t xml:space="preserve">Задача </w:t>
      </w:r>
      <w:r>
        <w:rPr>
          <w:rStyle w:val="a4"/>
          <w:sz w:val="28"/>
          <w:szCs w:val="28"/>
        </w:rPr>
        <w:t>9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>Акционерное общество открытого типа «</w:t>
      </w:r>
      <w:proofErr w:type="spellStart"/>
      <w:r w:rsidRPr="00FF695D">
        <w:rPr>
          <w:sz w:val="28"/>
          <w:szCs w:val="28"/>
        </w:rPr>
        <w:t>Промстрой</w:t>
      </w:r>
      <w:proofErr w:type="spellEnd"/>
      <w:r w:rsidRPr="00FF695D">
        <w:rPr>
          <w:sz w:val="28"/>
          <w:szCs w:val="28"/>
        </w:rPr>
        <w:t>» обратилось в арбитражный суд с иском к профессионально-техническому училищу о взыскании стоимости строительно-монтажных работ и неустойки за просрочку платежа.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>Ответчик предъявил акт осмотра объекта, согласно которому работы произведены с существенными дефектами, а доказательств их устранения истцом не представлено.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i/>
          <w:iCs/>
          <w:sz w:val="28"/>
          <w:szCs w:val="28"/>
        </w:rPr>
        <w:t>Какой объект гражданских правоотношений назван в задаче? В чём специфика работ как объекта гражданских прав? Решите дело.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rStyle w:val="a4"/>
          <w:sz w:val="28"/>
          <w:szCs w:val="28"/>
        </w:rPr>
        <w:lastRenderedPageBreak/>
        <w:t xml:space="preserve">Задача </w:t>
      </w:r>
      <w:r>
        <w:rPr>
          <w:rStyle w:val="a4"/>
          <w:sz w:val="28"/>
          <w:szCs w:val="28"/>
        </w:rPr>
        <w:t>10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sz w:val="28"/>
          <w:szCs w:val="28"/>
        </w:rPr>
        <w:t>Гражданин Черноусов пришёл в Сбербанк, чтобы положить на год свои сбережения. Ознакомившись с правилами, он убедился, что наибольший процент получит при покупке предъявительских сертификатов Сбербанка. Желая получить наибольшие проценты, Черноусов приобрёл сертификаты стоимостью по 3 тыс. рублей – всего на 30 тыс. рублей. Когда подошёл срок погашения сертификатов, Черноусов обнаружил, что они у него пропали. Он обратился в Сбербанк с заявлением об их возобновлении. В Сбербанке было выяснено, что данные сертификаты уже погашены неизвестным лицом. Черноусов потребовал выплатить ему все суммы, ссылаясь на то, что работники Сбербанка должны его знать, как частого посетителя и без его доверенности не должны были оплачивать предъявленные сертификаты.</w:t>
      </w:r>
    </w:p>
    <w:p w:rsidR="00FF695D" w:rsidRPr="00FF695D" w:rsidRDefault="00FF695D" w:rsidP="00FF695D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FF695D">
        <w:rPr>
          <w:i/>
          <w:iCs/>
          <w:sz w:val="28"/>
          <w:szCs w:val="28"/>
        </w:rPr>
        <w:t>Какое решение должно быть принято по этим вопросам.</w:t>
      </w:r>
    </w:p>
    <w:p w:rsidR="007011BA" w:rsidRPr="00FF695D" w:rsidRDefault="007011BA" w:rsidP="00FF69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11BA" w:rsidRPr="00FF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79"/>
    <w:rsid w:val="00412F96"/>
    <w:rsid w:val="007011BA"/>
    <w:rsid w:val="00BC2D79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пользователь_1</dc:creator>
  <cp:keywords/>
  <dc:description/>
  <cp:lastModifiedBy>пользователь_1</cp:lastModifiedBy>
  <cp:revision>2</cp:revision>
  <dcterms:created xsi:type="dcterms:W3CDTF">2020-03-20T05:43:00Z</dcterms:created>
  <dcterms:modified xsi:type="dcterms:W3CDTF">2020-03-20T05:51:00Z</dcterms:modified>
</cp:coreProperties>
</file>